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28" w:rsidRPr="000C1A5A" w:rsidRDefault="00475128" w:rsidP="009824FB">
      <w:pPr>
        <w:spacing w:line="56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</w:p>
    <w:p w:rsidR="00475128" w:rsidRPr="000C1A5A" w:rsidRDefault="00475128" w:rsidP="009824FB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0C1A5A">
        <w:rPr>
          <w:rFonts w:ascii="Times New Roman" w:eastAsia="方正小标宋简体" w:hAnsi="Times New Roman"/>
          <w:sz w:val="44"/>
          <w:szCs w:val="44"/>
        </w:rPr>
        <w:t>201</w:t>
      </w:r>
      <w:r w:rsidR="00647FA3">
        <w:rPr>
          <w:rFonts w:ascii="Times New Roman" w:eastAsia="方正小标宋简体" w:hAnsi="Times New Roman" w:hint="eastAsia"/>
          <w:sz w:val="44"/>
          <w:szCs w:val="44"/>
        </w:rPr>
        <w:t>8</w:t>
      </w:r>
      <w:r w:rsidRPr="000C1A5A">
        <w:rPr>
          <w:rFonts w:ascii="Times New Roman" w:eastAsia="方正小标宋简体" w:hAnsi="Times New Roman"/>
          <w:sz w:val="44"/>
          <w:szCs w:val="44"/>
        </w:rPr>
        <w:t>年预算执行情况及</w:t>
      </w:r>
      <w:r w:rsidRPr="000C1A5A">
        <w:rPr>
          <w:rFonts w:ascii="Times New Roman" w:eastAsia="方正小标宋简体" w:hAnsi="Times New Roman"/>
          <w:sz w:val="44"/>
          <w:szCs w:val="44"/>
        </w:rPr>
        <w:t>201</w:t>
      </w:r>
      <w:r w:rsidR="00647FA3">
        <w:rPr>
          <w:rFonts w:ascii="Times New Roman" w:eastAsia="方正小标宋简体" w:hAnsi="Times New Roman" w:hint="eastAsia"/>
          <w:sz w:val="44"/>
          <w:szCs w:val="44"/>
        </w:rPr>
        <w:t>9</w:t>
      </w:r>
      <w:r w:rsidRPr="000C1A5A">
        <w:rPr>
          <w:rFonts w:ascii="Times New Roman" w:eastAsia="方正小标宋简体" w:hAnsi="Times New Roman"/>
          <w:sz w:val="44"/>
          <w:szCs w:val="44"/>
        </w:rPr>
        <w:t>年预算草案说明</w:t>
      </w:r>
    </w:p>
    <w:p w:rsidR="009824FB" w:rsidRPr="000C1A5A" w:rsidRDefault="009824FB" w:rsidP="009824FB">
      <w:pPr>
        <w:spacing w:line="56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</w:p>
    <w:p w:rsidR="004B7336" w:rsidRPr="000C1A5A" w:rsidRDefault="001B5189" w:rsidP="009824FB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0C1A5A">
        <w:rPr>
          <w:rFonts w:ascii="Times New Roman" w:eastAsia="黑体" w:hAnsi="Times New Roman"/>
          <w:sz w:val="32"/>
          <w:szCs w:val="32"/>
        </w:rPr>
        <w:t>一、</w:t>
      </w:r>
      <w:r w:rsidR="002C1344" w:rsidRPr="000C1A5A">
        <w:rPr>
          <w:rFonts w:ascii="Times New Roman" w:eastAsia="黑体" w:hAnsi="Times New Roman"/>
          <w:sz w:val="32"/>
          <w:szCs w:val="32"/>
        </w:rPr>
        <w:t>无锡市本级转移支付执行和安排情况说明</w:t>
      </w:r>
    </w:p>
    <w:p w:rsidR="002C1344" w:rsidRPr="000C1A5A" w:rsidRDefault="002C1344" w:rsidP="00647FA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C1A5A">
        <w:rPr>
          <w:rFonts w:ascii="Times New Roman" w:eastAsia="仿宋_GB2312" w:hAnsi="Times New Roman"/>
          <w:sz w:val="32"/>
          <w:szCs w:val="32"/>
        </w:rPr>
        <w:t>201</w:t>
      </w:r>
      <w:r w:rsidR="00647FA3">
        <w:rPr>
          <w:rFonts w:ascii="Times New Roman" w:eastAsia="仿宋_GB2312" w:hAnsi="Times New Roman" w:hint="eastAsia"/>
          <w:sz w:val="32"/>
          <w:szCs w:val="32"/>
        </w:rPr>
        <w:t>8</w:t>
      </w:r>
      <w:r w:rsidRPr="000C1A5A">
        <w:rPr>
          <w:rFonts w:ascii="Times New Roman" w:eastAsia="仿宋_GB2312" w:hAnsi="Times New Roman"/>
          <w:sz w:val="32"/>
          <w:szCs w:val="32"/>
        </w:rPr>
        <w:t>年，无锡市</w:t>
      </w:r>
      <w:r w:rsidR="009824FB" w:rsidRPr="000C1A5A">
        <w:rPr>
          <w:rFonts w:ascii="Times New Roman" w:eastAsia="仿宋_GB2312" w:hAnsi="Times New Roman"/>
          <w:sz w:val="32"/>
          <w:szCs w:val="32"/>
        </w:rPr>
        <w:t>本级安排对下</w:t>
      </w:r>
      <w:r w:rsidRPr="000C1A5A">
        <w:rPr>
          <w:rFonts w:ascii="Times New Roman" w:eastAsia="仿宋_GB2312" w:hAnsi="Times New Roman"/>
          <w:sz w:val="32"/>
          <w:szCs w:val="32"/>
        </w:rPr>
        <w:t>转移支付支出</w:t>
      </w:r>
      <w:r w:rsidR="000C1A5A">
        <w:rPr>
          <w:rFonts w:ascii="Times New Roman" w:eastAsia="仿宋_GB2312" w:hAnsi="Times New Roman" w:hint="eastAsia"/>
          <w:sz w:val="32"/>
          <w:szCs w:val="32"/>
        </w:rPr>
        <w:t>59.</w:t>
      </w:r>
      <w:r w:rsidR="00647FA3">
        <w:rPr>
          <w:rFonts w:ascii="Times New Roman" w:eastAsia="仿宋_GB2312" w:hAnsi="Times New Roman" w:hint="eastAsia"/>
          <w:sz w:val="32"/>
          <w:szCs w:val="32"/>
        </w:rPr>
        <w:t>83</w:t>
      </w:r>
      <w:r w:rsidRPr="000C1A5A">
        <w:rPr>
          <w:rFonts w:ascii="Times New Roman" w:eastAsia="仿宋_GB2312" w:hAnsi="Times New Roman"/>
          <w:sz w:val="32"/>
          <w:szCs w:val="32"/>
        </w:rPr>
        <w:t>亿元</w:t>
      </w:r>
      <w:r w:rsidR="009824FB" w:rsidRPr="000C1A5A">
        <w:rPr>
          <w:rFonts w:ascii="Times New Roman" w:eastAsia="仿宋_GB2312" w:hAnsi="Times New Roman"/>
          <w:sz w:val="32"/>
          <w:szCs w:val="32"/>
        </w:rPr>
        <w:t xml:space="preserve"> </w:t>
      </w:r>
      <w:r w:rsidRPr="000C1A5A">
        <w:rPr>
          <w:rFonts w:ascii="Times New Roman" w:eastAsia="仿宋_GB2312" w:hAnsi="Times New Roman"/>
          <w:sz w:val="32"/>
          <w:szCs w:val="32"/>
        </w:rPr>
        <w:t>，其中一般性转移支付</w:t>
      </w:r>
      <w:r w:rsidR="009824FB" w:rsidRPr="000C1A5A">
        <w:rPr>
          <w:rFonts w:ascii="Times New Roman" w:eastAsia="仿宋_GB2312" w:hAnsi="Times New Roman"/>
          <w:sz w:val="32"/>
          <w:szCs w:val="32"/>
        </w:rPr>
        <w:t>支出</w:t>
      </w:r>
      <w:r w:rsidR="000C1A5A">
        <w:rPr>
          <w:rFonts w:ascii="Times New Roman" w:eastAsia="仿宋_GB2312" w:hAnsi="Times New Roman" w:hint="eastAsia"/>
          <w:sz w:val="32"/>
          <w:szCs w:val="32"/>
        </w:rPr>
        <w:t>3</w:t>
      </w:r>
      <w:r w:rsidR="00647FA3">
        <w:rPr>
          <w:rFonts w:ascii="Times New Roman" w:eastAsia="仿宋_GB2312" w:hAnsi="Times New Roman" w:hint="eastAsia"/>
          <w:sz w:val="32"/>
          <w:szCs w:val="32"/>
        </w:rPr>
        <w:t>1</w:t>
      </w:r>
      <w:r w:rsidR="000C1A5A">
        <w:rPr>
          <w:rFonts w:ascii="Times New Roman" w:eastAsia="仿宋_GB2312" w:hAnsi="Times New Roman" w:hint="eastAsia"/>
          <w:sz w:val="32"/>
          <w:szCs w:val="32"/>
        </w:rPr>
        <w:t>.</w:t>
      </w:r>
      <w:r w:rsidR="00647FA3">
        <w:rPr>
          <w:rFonts w:ascii="Times New Roman" w:eastAsia="仿宋_GB2312" w:hAnsi="Times New Roman" w:hint="eastAsia"/>
          <w:sz w:val="32"/>
          <w:szCs w:val="32"/>
        </w:rPr>
        <w:t>2</w:t>
      </w:r>
      <w:r w:rsidRPr="000C1A5A">
        <w:rPr>
          <w:rFonts w:ascii="Times New Roman" w:eastAsia="仿宋_GB2312" w:hAnsi="Times New Roman"/>
          <w:sz w:val="32"/>
          <w:szCs w:val="32"/>
        </w:rPr>
        <w:t>亿元，专项转移支付</w:t>
      </w:r>
      <w:r w:rsidR="009824FB" w:rsidRPr="000C1A5A">
        <w:rPr>
          <w:rFonts w:ascii="Times New Roman" w:eastAsia="仿宋_GB2312" w:hAnsi="Times New Roman"/>
          <w:sz w:val="32"/>
          <w:szCs w:val="32"/>
        </w:rPr>
        <w:t>支出</w:t>
      </w:r>
      <w:r w:rsidR="00647FA3">
        <w:rPr>
          <w:rFonts w:ascii="Times New Roman" w:eastAsia="仿宋_GB2312" w:hAnsi="Times New Roman" w:hint="eastAsia"/>
          <w:sz w:val="32"/>
          <w:szCs w:val="32"/>
        </w:rPr>
        <w:t>28.63</w:t>
      </w:r>
      <w:r w:rsidRPr="000C1A5A">
        <w:rPr>
          <w:rFonts w:ascii="Times New Roman" w:eastAsia="仿宋_GB2312" w:hAnsi="Times New Roman"/>
          <w:sz w:val="32"/>
          <w:szCs w:val="32"/>
        </w:rPr>
        <w:t>亿元。</w:t>
      </w:r>
      <w:r w:rsidR="000C1A5A">
        <w:rPr>
          <w:rFonts w:ascii="Times New Roman" w:eastAsia="仿宋_GB2312" w:hAnsi="Times New Roman" w:hint="eastAsia"/>
          <w:sz w:val="32"/>
          <w:szCs w:val="32"/>
        </w:rPr>
        <w:t>201</w:t>
      </w:r>
      <w:r w:rsidR="00647FA3">
        <w:rPr>
          <w:rFonts w:ascii="Times New Roman" w:eastAsia="仿宋_GB2312" w:hAnsi="Times New Roman" w:hint="eastAsia"/>
          <w:sz w:val="32"/>
          <w:szCs w:val="32"/>
        </w:rPr>
        <w:t>9</w:t>
      </w:r>
      <w:r w:rsidR="000C1A5A">
        <w:rPr>
          <w:rFonts w:ascii="Times New Roman" w:eastAsia="仿宋_GB2312" w:hAnsi="Times New Roman" w:hint="eastAsia"/>
          <w:sz w:val="32"/>
          <w:szCs w:val="32"/>
        </w:rPr>
        <w:t>年</w:t>
      </w:r>
      <w:r w:rsidR="009824FB" w:rsidRPr="000C1A5A">
        <w:rPr>
          <w:rFonts w:ascii="Times New Roman" w:eastAsia="仿宋_GB2312" w:hAnsi="Times New Roman"/>
          <w:sz w:val="32"/>
          <w:szCs w:val="32"/>
        </w:rPr>
        <w:t>无锡市本级年初预算拟安排对下转移支付支出</w:t>
      </w:r>
      <w:r w:rsidR="000C1A5A">
        <w:rPr>
          <w:rFonts w:ascii="Times New Roman" w:eastAsia="仿宋_GB2312" w:hAnsi="Times New Roman" w:hint="eastAsia"/>
          <w:sz w:val="32"/>
          <w:szCs w:val="32"/>
        </w:rPr>
        <w:t>60.</w:t>
      </w:r>
      <w:r w:rsidR="00647FA3">
        <w:rPr>
          <w:rFonts w:ascii="Times New Roman" w:eastAsia="仿宋_GB2312" w:hAnsi="Times New Roman" w:hint="eastAsia"/>
          <w:sz w:val="32"/>
          <w:szCs w:val="32"/>
        </w:rPr>
        <w:t>2</w:t>
      </w:r>
      <w:r w:rsidR="00B209E8" w:rsidRPr="000C1A5A">
        <w:rPr>
          <w:rFonts w:ascii="Times New Roman" w:eastAsia="仿宋_GB2312" w:hAnsi="Times New Roman"/>
          <w:sz w:val="32"/>
          <w:szCs w:val="32"/>
        </w:rPr>
        <w:t>亿元，其中一般性转移支付</w:t>
      </w:r>
      <w:r w:rsidR="000C1A5A">
        <w:rPr>
          <w:rFonts w:ascii="Times New Roman" w:eastAsia="仿宋_GB2312" w:hAnsi="Times New Roman" w:hint="eastAsia"/>
          <w:sz w:val="32"/>
          <w:szCs w:val="32"/>
        </w:rPr>
        <w:t>30.</w:t>
      </w:r>
      <w:r w:rsidR="00647FA3">
        <w:rPr>
          <w:rFonts w:ascii="Times New Roman" w:eastAsia="仿宋_GB2312" w:hAnsi="Times New Roman" w:hint="eastAsia"/>
          <w:sz w:val="32"/>
          <w:szCs w:val="32"/>
        </w:rPr>
        <w:t>2</w:t>
      </w:r>
      <w:r w:rsidR="00B209E8" w:rsidRPr="000C1A5A">
        <w:rPr>
          <w:rFonts w:ascii="Times New Roman" w:eastAsia="仿宋_GB2312" w:hAnsi="Times New Roman"/>
          <w:sz w:val="32"/>
          <w:szCs w:val="32"/>
        </w:rPr>
        <w:t>亿元，专项转移支付</w:t>
      </w:r>
      <w:r w:rsidR="000C1A5A">
        <w:rPr>
          <w:rFonts w:ascii="Times New Roman" w:eastAsia="仿宋_GB2312" w:hAnsi="Times New Roman" w:hint="eastAsia"/>
          <w:sz w:val="32"/>
          <w:szCs w:val="32"/>
        </w:rPr>
        <w:t>30</w:t>
      </w:r>
      <w:r w:rsidR="00B209E8" w:rsidRPr="000C1A5A">
        <w:rPr>
          <w:rFonts w:ascii="Times New Roman" w:eastAsia="仿宋_GB2312" w:hAnsi="Times New Roman"/>
          <w:sz w:val="32"/>
          <w:szCs w:val="32"/>
        </w:rPr>
        <w:t>亿元。</w:t>
      </w:r>
    </w:p>
    <w:p w:rsidR="00B209E8" w:rsidRPr="000C1A5A" w:rsidRDefault="00B209E8" w:rsidP="009824FB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0C1A5A">
        <w:rPr>
          <w:rFonts w:ascii="Times New Roman" w:eastAsia="黑体" w:hAnsi="Times New Roman"/>
          <w:sz w:val="32"/>
          <w:szCs w:val="32"/>
        </w:rPr>
        <w:t>二、无锡市本级</w:t>
      </w:r>
      <w:r w:rsidRPr="000C1A5A">
        <w:rPr>
          <w:rFonts w:ascii="Times New Roman" w:eastAsia="黑体" w:hAnsi="Times New Roman"/>
          <w:sz w:val="32"/>
          <w:szCs w:val="32"/>
        </w:rPr>
        <w:t>“</w:t>
      </w:r>
      <w:r w:rsidRPr="000C1A5A">
        <w:rPr>
          <w:rFonts w:ascii="Times New Roman" w:eastAsia="黑体" w:hAnsi="Times New Roman"/>
          <w:sz w:val="32"/>
          <w:szCs w:val="32"/>
        </w:rPr>
        <w:t>三公经费</w:t>
      </w:r>
      <w:r w:rsidRPr="000C1A5A">
        <w:rPr>
          <w:rFonts w:ascii="Times New Roman" w:eastAsia="黑体" w:hAnsi="Times New Roman"/>
          <w:sz w:val="32"/>
          <w:szCs w:val="32"/>
        </w:rPr>
        <w:t>”</w:t>
      </w:r>
      <w:r w:rsidRPr="000C1A5A">
        <w:rPr>
          <w:rFonts w:ascii="Times New Roman" w:eastAsia="黑体" w:hAnsi="Times New Roman"/>
          <w:sz w:val="32"/>
          <w:szCs w:val="32"/>
        </w:rPr>
        <w:t>执行和安排情况说明</w:t>
      </w:r>
    </w:p>
    <w:p w:rsidR="00647FA3" w:rsidRPr="00647FA3" w:rsidRDefault="00647FA3" w:rsidP="00647FA3">
      <w:pPr>
        <w:spacing w:line="56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647FA3">
        <w:rPr>
          <w:rFonts w:ascii="Times New Roman" w:eastAsia="仿宋_GB2312" w:hAnsi="Times New Roman" w:hint="eastAsia"/>
          <w:sz w:val="32"/>
          <w:szCs w:val="32"/>
        </w:rPr>
        <w:t>2019</w:t>
      </w:r>
      <w:r w:rsidRPr="00647FA3">
        <w:rPr>
          <w:rFonts w:ascii="Times New Roman" w:eastAsia="仿宋_GB2312" w:hAnsi="Times New Roman" w:hint="eastAsia"/>
          <w:sz w:val="32"/>
          <w:szCs w:val="32"/>
        </w:rPr>
        <w:t>年市本级财政拨款“三公”经费比上年减少</w:t>
      </w:r>
      <w:r w:rsidRPr="00647FA3">
        <w:rPr>
          <w:rFonts w:ascii="Times New Roman" w:eastAsia="仿宋_GB2312" w:hAnsi="Times New Roman" w:hint="eastAsia"/>
          <w:sz w:val="32"/>
          <w:szCs w:val="32"/>
        </w:rPr>
        <w:t>5.6%</w:t>
      </w:r>
      <w:r w:rsidRPr="00647FA3">
        <w:rPr>
          <w:rFonts w:ascii="Times New Roman" w:eastAsia="仿宋_GB2312" w:hAnsi="Times New Roman" w:hint="eastAsia"/>
          <w:sz w:val="32"/>
          <w:szCs w:val="32"/>
        </w:rPr>
        <w:t>。其中：</w:t>
      </w:r>
    </w:p>
    <w:p w:rsidR="00647FA3" w:rsidRPr="00647FA3" w:rsidRDefault="00647FA3" w:rsidP="00647FA3">
      <w:pPr>
        <w:spacing w:line="56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647FA3">
        <w:rPr>
          <w:rFonts w:ascii="Times New Roman" w:eastAsia="仿宋_GB2312" w:hAnsi="Times New Roman" w:hint="eastAsia"/>
          <w:sz w:val="32"/>
          <w:szCs w:val="32"/>
        </w:rPr>
        <w:t>1</w:t>
      </w:r>
      <w:r w:rsidRPr="00647FA3">
        <w:rPr>
          <w:rFonts w:ascii="Times New Roman" w:eastAsia="仿宋_GB2312" w:hAnsi="Times New Roman" w:hint="eastAsia"/>
          <w:sz w:val="32"/>
          <w:szCs w:val="32"/>
        </w:rPr>
        <w:t>、因公出国（境）支出比上年增加</w:t>
      </w:r>
      <w:r w:rsidRPr="00647FA3">
        <w:rPr>
          <w:rFonts w:ascii="Times New Roman" w:eastAsia="仿宋_GB2312" w:hAnsi="Times New Roman" w:hint="eastAsia"/>
          <w:sz w:val="32"/>
          <w:szCs w:val="32"/>
        </w:rPr>
        <w:t>9.5%</w:t>
      </w:r>
      <w:r w:rsidRPr="00647FA3">
        <w:rPr>
          <w:rFonts w:ascii="Times New Roman" w:eastAsia="仿宋_GB2312" w:hAnsi="Times New Roman" w:hint="eastAsia"/>
          <w:sz w:val="32"/>
          <w:szCs w:val="32"/>
        </w:rPr>
        <w:t>，主要是落实“一带一路”和走出去发展战略，预算安排略有增加。</w:t>
      </w:r>
    </w:p>
    <w:p w:rsidR="00647FA3" w:rsidRPr="00647FA3" w:rsidRDefault="00647FA3" w:rsidP="00647FA3">
      <w:pPr>
        <w:spacing w:line="56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647FA3">
        <w:rPr>
          <w:rFonts w:ascii="Times New Roman" w:eastAsia="仿宋_GB2312" w:hAnsi="Times New Roman" w:hint="eastAsia"/>
          <w:sz w:val="32"/>
          <w:szCs w:val="32"/>
        </w:rPr>
        <w:t>2</w:t>
      </w:r>
      <w:r w:rsidRPr="00647FA3">
        <w:rPr>
          <w:rFonts w:ascii="Times New Roman" w:eastAsia="仿宋_GB2312" w:hAnsi="Times New Roman" w:hint="eastAsia"/>
          <w:sz w:val="32"/>
          <w:szCs w:val="32"/>
        </w:rPr>
        <w:t>、公务用车购置支出比上年增加</w:t>
      </w:r>
      <w:r w:rsidRPr="00647FA3">
        <w:rPr>
          <w:rFonts w:ascii="Times New Roman" w:eastAsia="仿宋_GB2312" w:hAnsi="Times New Roman" w:hint="eastAsia"/>
          <w:sz w:val="32"/>
          <w:szCs w:val="32"/>
        </w:rPr>
        <w:t>51.4%</w:t>
      </w:r>
      <w:r w:rsidRPr="00647FA3">
        <w:rPr>
          <w:rFonts w:ascii="Times New Roman" w:eastAsia="仿宋_GB2312" w:hAnsi="Times New Roman" w:hint="eastAsia"/>
          <w:sz w:val="32"/>
          <w:szCs w:val="32"/>
        </w:rPr>
        <w:t>，主要是机关事业单位车改后，按照厉行节约原则，前几年基本未更新保留的公务用车，</w:t>
      </w:r>
      <w:r w:rsidRPr="00647FA3">
        <w:rPr>
          <w:rFonts w:ascii="Times New Roman" w:eastAsia="仿宋_GB2312" w:hAnsi="Times New Roman" w:hint="eastAsia"/>
          <w:sz w:val="32"/>
          <w:szCs w:val="32"/>
        </w:rPr>
        <w:t>2019</w:t>
      </w:r>
      <w:r w:rsidRPr="00647FA3">
        <w:rPr>
          <w:rFonts w:ascii="Times New Roman" w:eastAsia="仿宋_GB2312" w:hAnsi="Times New Roman" w:hint="eastAsia"/>
          <w:sz w:val="32"/>
          <w:szCs w:val="32"/>
        </w:rPr>
        <w:t>年根据车辆损耗和里程情况，对无法正常运行需淘汰的车辆，需要进行集中更新，因此预算安排有所增加。</w:t>
      </w:r>
    </w:p>
    <w:p w:rsidR="00647FA3" w:rsidRPr="00647FA3" w:rsidRDefault="00647FA3" w:rsidP="00647FA3">
      <w:pPr>
        <w:spacing w:line="56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647FA3">
        <w:rPr>
          <w:rFonts w:ascii="Times New Roman" w:eastAsia="仿宋_GB2312" w:hAnsi="Times New Roman" w:hint="eastAsia"/>
          <w:sz w:val="32"/>
          <w:szCs w:val="32"/>
        </w:rPr>
        <w:t>3</w:t>
      </w:r>
      <w:r w:rsidRPr="00647FA3">
        <w:rPr>
          <w:rFonts w:ascii="Times New Roman" w:eastAsia="仿宋_GB2312" w:hAnsi="Times New Roman" w:hint="eastAsia"/>
          <w:sz w:val="32"/>
          <w:szCs w:val="32"/>
        </w:rPr>
        <w:t>、公务用车运行维护支出比上年下降</w:t>
      </w:r>
      <w:r w:rsidRPr="00647FA3">
        <w:rPr>
          <w:rFonts w:ascii="Times New Roman" w:eastAsia="仿宋_GB2312" w:hAnsi="Times New Roman" w:hint="eastAsia"/>
          <w:sz w:val="32"/>
          <w:szCs w:val="32"/>
        </w:rPr>
        <w:t>24.93%</w:t>
      </w:r>
      <w:r w:rsidRPr="00647FA3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647FA3" w:rsidRDefault="00647FA3" w:rsidP="00647FA3">
      <w:pPr>
        <w:spacing w:line="56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647FA3">
        <w:rPr>
          <w:rFonts w:ascii="Times New Roman" w:eastAsia="仿宋_GB2312" w:hAnsi="Times New Roman" w:hint="eastAsia"/>
          <w:sz w:val="32"/>
          <w:szCs w:val="32"/>
        </w:rPr>
        <w:t>4</w:t>
      </w:r>
      <w:r w:rsidRPr="00647FA3">
        <w:rPr>
          <w:rFonts w:ascii="Times New Roman" w:eastAsia="仿宋_GB2312" w:hAnsi="Times New Roman" w:hint="eastAsia"/>
          <w:sz w:val="32"/>
          <w:szCs w:val="32"/>
        </w:rPr>
        <w:t>、公务接待费比上年下降</w:t>
      </w:r>
      <w:r w:rsidRPr="00647FA3">
        <w:rPr>
          <w:rFonts w:ascii="Times New Roman" w:eastAsia="仿宋_GB2312" w:hAnsi="Times New Roman" w:hint="eastAsia"/>
          <w:sz w:val="32"/>
          <w:szCs w:val="32"/>
        </w:rPr>
        <w:t>20.1%</w:t>
      </w:r>
      <w:r w:rsidRPr="00647FA3">
        <w:rPr>
          <w:rFonts w:ascii="Times New Roman" w:eastAsia="仿宋_GB2312" w:hAnsi="Times New Roman" w:hint="eastAsia"/>
          <w:sz w:val="32"/>
          <w:szCs w:val="32"/>
        </w:rPr>
        <w:t>，主要是贯彻中央压减一般性支出精神，减少公务接待费用安排。</w:t>
      </w:r>
    </w:p>
    <w:p w:rsidR="00B209E8" w:rsidRPr="000C1A5A" w:rsidRDefault="001B5189" w:rsidP="00647FA3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0C1A5A">
        <w:rPr>
          <w:rFonts w:ascii="Times New Roman" w:eastAsia="黑体" w:hAnsi="Times New Roman"/>
          <w:sz w:val="32"/>
          <w:szCs w:val="32"/>
        </w:rPr>
        <w:t>三、</w:t>
      </w:r>
      <w:r w:rsidR="00B209E8" w:rsidRPr="000C1A5A">
        <w:rPr>
          <w:rFonts w:ascii="Times New Roman" w:eastAsia="黑体" w:hAnsi="Times New Roman"/>
          <w:sz w:val="32"/>
          <w:szCs w:val="32"/>
        </w:rPr>
        <w:t>无锡市本级债务情况相关说明</w:t>
      </w:r>
    </w:p>
    <w:p w:rsidR="00647FA3" w:rsidRPr="00647FA3" w:rsidRDefault="00647FA3" w:rsidP="00647FA3">
      <w:pPr>
        <w:adjustRightInd w:val="0"/>
        <w:spacing w:line="560" w:lineRule="exact"/>
        <w:ind w:firstLine="640"/>
        <w:rPr>
          <w:rFonts w:ascii="仿宋_GB2312" w:eastAsia="仿宋_GB2312" w:hAnsi="Times New Roman" w:hint="eastAsia"/>
          <w:sz w:val="32"/>
          <w:szCs w:val="32"/>
        </w:rPr>
      </w:pPr>
      <w:r w:rsidRPr="00647FA3">
        <w:rPr>
          <w:rFonts w:ascii="仿宋_GB2312" w:eastAsia="仿宋_GB2312" w:hAnsi="Times New Roman" w:hint="eastAsia"/>
          <w:sz w:val="32"/>
          <w:szCs w:val="32"/>
        </w:rPr>
        <w:t>截至2018年底，</w:t>
      </w:r>
      <w:r>
        <w:rPr>
          <w:rFonts w:ascii="仿宋_GB2312" w:eastAsia="仿宋_GB2312" w:hAnsi="Times New Roman" w:hint="eastAsia"/>
          <w:sz w:val="32"/>
          <w:szCs w:val="32"/>
        </w:rPr>
        <w:t>无锡</w:t>
      </w:r>
      <w:r w:rsidRPr="00647FA3">
        <w:rPr>
          <w:rFonts w:ascii="仿宋_GB2312" w:eastAsia="仿宋_GB2312" w:hAnsi="Times New Roman" w:hint="eastAsia"/>
          <w:sz w:val="32"/>
          <w:szCs w:val="32"/>
        </w:rPr>
        <w:t>市本级地方政府债务限额295.9亿元，其中：一般债务限额134.6亿元，专项债务限额161.3亿元。目</w:t>
      </w:r>
      <w:r w:rsidRPr="00647FA3">
        <w:rPr>
          <w:rFonts w:ascii="仿宋_GB2312" w:eastAsia="仿宋_GB2312" w:hAnsi="Times New Roman" w:hint="eastAsia"/>
          <w:sz w:val="32"/>
          <w:szCs w:val="32"/>
        </w:rPr>
        <w:lastRenderedPageBreak/>
        <w:t>前，市本级地方政府债务余额290.6亿元，其中：一般债务余额132.7亿元，专项债务余额157.9亿元，具体包括：2015-2018年发行的地方政府债券余额279.7亿元，2014年以前国债转贷等其他债务余额10.9亿元，地方政府债务风险总体可控。</w:t>
      </w:r>
    </w:p>
    <w:p w:rsidR="001B5189" w:rsidRPr="000C1A5A" w:rsidRDefault="001B5189" w:rsidP="009824FB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0C1A5A">
        <w:rPr>
          <w:rFonts w:ascii="Times New Roman" w:eastAsia="黑体" w:hAnsi="Times New Roman"/>
          <w:sz w:val="32"/>
          <w:szCs w:val="32"/>
        </w:rPr>
        <w:t>四、预算绩效工作情况说明</w:t>
      </w:r>
    </w:p>
    <w:p w:rsidR="00647FA3" w:rsidRPr="00647FA3" w:rsidRDefault="00647FA3" w:rsidP="00647FA3">
      <w:pPr>
        <w:tabs>
          <w:tab w:val="left" w:pos="1305"/>
        </w:tabs>
        <w:autoSpaceDE w:val="0"/>
        <w:autoSpaceDN w:val="0"/>
        <w:spacing w:line="560" w:lineRule="exact"/>
        <w:ind w:firstLine="640"/>
        <w:rPr>
          <w:rFonts w:ascii="仿宋_GB2312" w:eastAsia="仿宋_GB2312" w:hAnsi="Times New Roman" w:hint="eastAsia"/>
          <w:sz w:val="32"/>
          <w:szCs w:val="32"/>
        </w:rPr>
      </w:pPr>
      <w:r w:rsidRPr="00647FA3">
        <w:rPr>
          <w:rFonts w:ascii="仿宋_GB2312" w:eastAsia="仿宋_GB2312" w:hAnsi="Times New Roman" w:hint="eastAsia"/>
          <w:sz w:val="32"/>
          <w:szCs w:val="32"/>
        </w:rPr>
        <w:t>贯彻落实中共中央、国务院关于全面实施预算绩效管理的意见，2019年</w:t>
      </w:r>
      <w:r>
        <w:rPr>
          <w:rFonts w:ascii="仿宋_GB2312" w:eastAsia="仿宋_GB2312" w:hAnsi="Times New Roman" w:hint="eastAsia"/>
          <w:sz w:val="32"/>
          <w:szCs w:val="32"/>
        </w:rPr>
        <w:t>无锡市本级</w:t>
      </w:r>
      <w:r w:rsidRPr="00647FA3">
        <w:rPr>
          <w:rFonts w:ascii="仿宋_GB2312" w:eastAsia="仿宋_GB2312" w:hAnsi="Times New Roman" w:hint="eastAsia"/>
          <w:sz w:val="32"/>
          <w:szCs w:val="32"/>
        </w:rPr>
        <w:t>首次将国资预算纳入绩效论证范围，预算绩效管理实现全口径四本预算全覆盖，并进一步强化了各项举措。2019年专项资金和国有资本经营预算项目实施ABC分类论证，</w:t>
      </w:r>
      <w:r w:rsidRPr="00647FA3">
        <w:rPr>
          <w:rFonts w:ascii="仿宋_GB2312" w:eastAsia="仿宋_GB2312" w:hint="eastAsia"/>
          <w:sz w:val="32"/>
          <w:szCs w:val="32"/>
        </w:rPr>
        <w:t>共申报三级明细项目</w:t>
      </w:r>
      <w:r w:rsidRPr="00647FA3">
        <w:rPr>
          <w:rFonts w:ascii="仿宋_GB2312" w:eastAsia="仿宋_GB2312" w:hAnsi="Times New Roman" w:hint="eastAsia"/>
          <w:sz w:val="32"/>
          <w:szCs w:val="32"/>
        </w:rPr>
        <w:t>1003</w:t>
      </w:r>
      <w:r w:rsidRPr="00647FA3">
        <w:rPr>
          <w:rFonts w:ascii="仿宋_GB2312" w:eastAsia="仿宋_GB2312" w:hint="eastAsia"/>
          <w:sz w:val="32"/>
          <w:szCs w:val="32"/>
        </w:rPr>
        <w:t>个、专项资金预算</w:t>
      </w:r>
      <w:r w:rsidRPr="00647FA3">
        <w:rPr>
          <w:rFonts w:ascii="仿宋_GB2312" w:eastAsia="仿宋_GB2312" w:hAnsi="Times New Roman" w:hint="eastAsia"/>
          <w:sz w:val="32"/>
          <w:szCs w:val="32"/>
        </w:rPr>
        <w:t>141.19</w:t>
      </w:r>
      <w:r w:rsidRPr="00647FA3">
        <w:rPr>
          <w:rFonts w:ascii="仿宋_GB2312" w:eastAsia="仿宋_GB2312" w:hint="eastAsia"/>
          <w:sz w:val="32"/>
          <w:szCs w:val="32"/>
        </w:rPr>
        <w:t>亿元，经绩效论证，优化完善预算绩效目标</w:t>
      </w:r>
      <w:r w:rsidRPr="00647FA3">
        <w:rPr>
          <w:rFonts w:ascii="仿宋_GB2312" w:eastAsia="仿宋_GB2312" w:hAnsi="Times New Roman" w:hint="eastAsia"/>
          <w:sz w:val="32"/>
          <w:szCs w:val="32"/>
        </w:rPr>
        <w:t>248</w:t>
      </w:r>
      <w:r w:rsidRPr="00647FA3">
        <w:rPr>
          <w:rFonts w:ascii="仿宋_GB2312" w:eastAsia="仿宋_GB2312" w:hint="eastAsia"/>
          <w:sz w:val="32"/>
          <w:szCs w:val="32"/>
        </w:rPr>
        <w:t>个，淘汰项目</w:t>
      </w:r>
      <w:r w:rsidRPr="00647FA3">
        <w:rPr>
          <w:rFonts w:ascii="仿宋_GB2312" w:eastAsia="仿宋_GB2312" w:hAnsi="Times New Roman" w:hint="eastAsia"/>
          <w:sz w:val="32"/>
          <w:szCs w:val="32"/>
        </w:rPr>
        <w:t>42</w:t>
      </w:r>
      <w:r w:rsidRPr="00647FA3">
        <w:rPr>
          <w:rFonts w:ascii="仿宋_GB2312" w:eastAsia="仿宋_GB2312" w:hint="eastAsia"/>
          <w:sz w:val="32"/>
          <w:szCs w:val="32"/>
        </w:rPr>
        <w:t>个，调减资金项目</w:t>
      </w:r>
      <w:r w:rsidRPr="00647FA3">
        <w:rPr>
          <w:rFonts w:ascii="仿宋_GB2312" w:eastAsia="仿宋_GB2312" w:hAnsi="Times New Roman" w:hint="eastAsia"/>
          <w:sz w:val="32"/>
          <w:szCs w:val="32"/>
        </w:rPr>
        <w:t>173</w:t>
      </w:r>
      <w:r w:rsidRPr="00647FA3">
        <w:rPr>
          <w:rFonts w:ascii="仿宋_GB2312" w:eastAsia="仿宋_GB2312" w:hint="eastAsia"/>
          <w:sz w:val="32"/>
          <w:szCs w:val="32"/>
        </w:rPr>
        <w:t>个，压缩不合理支出</w:t>
      </w:r>
      <w:r w:rsidRPr="00647FA3">
        <w:rPr>
          <w:rFonts w:ascii="仿宋_GB2312" w:eastAsia="仿宋_GB2312" w:hAnsi="Times New Roman" w:hint="eastAsia"/>
          <w:sz w:val="32"/>
          <w:szCs w:val="32"/>
        </w:rPr>
        <w:t>15.1亿</w:t>
      </w:r>
      <w:r w:rsidRPr="00647FA3">
        <w:rPr>
          <w:rFonts w:ascii="仿宋_GB2312" w:eastAsia="仿宋_GB2312" w:hint="eastAsia"/>
          <w:sz w:val="32"/>
          <w:szCs w:val="32"/>
        </w:rPr>
        <w:t>元</w:t>
      </w:r>
      <w:r w:rsidRPr="00647FA3">
        <w:rPr>
          <w:rFonts w:ascii="仿宋_GB2312" w:eastAsia="仿宋_GB2312" w:cs="仿宋_GB2312" w:hint="eastAsia"/>
          <w:sz w:val="32"/>
          <w:szCs w:val="32"/>
        </w:rPr>
        <w:t>。</w:t>
      </w:r>
    </w:p>
    <w:p w:rsidR="004E58CF" w:rsidRPr="00647FA3" w:rsidRDefault="004E58CF" w:rsidP="008000D3">
      <w:pPr>
        <w:tabs>
          <w:tab w:val="left" w:pos="3600"/>
        </w:tabs>
        <w:snapToGrid w:val="0"/>
        <w:spacing w:line="56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</w:p>
    <w:sectPr w:rsidR="004E58CF" w:rsidRPr="00647FA3" w:rsidSect="009824FB">
      <w:pgSz w:w="11906" w:h="16838"/>
      <w:pgMar w:top="1814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B10" w:rsidRDefault="00D61B10" w:rsidP="002C1344">
      <w:r>
        <w:separator/>
      </w:r>
    </w:p>
  </w:endnote>
  <w:endnote w:type="continuationSeparator" w:id="1">
    <w:p w:rsidR="00D61B10" w:rsidRDefault="00D61B10" w:rsidP="002C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B10" w:rsidRDefault="00D61B10" w:rsidP="002C1344">
      <w:r>
        <w:separator/>
      </w:r>
    </w:p>
  </w:footnote>
  <w:footnote w:type="continuationSeparator" w:id="1">
    <w:p w:rsidR="00D61B10" w:rsidRDefault="00D61B10" w:rsidP="002C13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44"/>
    <w:rsid w:val="00007F7D"/>
    <w:rsid w:val="00080A0D"/>
    <w:rsid w:val="000C1A5A"/>
    <w:rsid w:val="00186A8D"/>
    <w:rsid w:val="001B5189"/>
    <w:rsid w:val="002C1344"/>
    <w:rsid w:val="003B49D6"/>
    <w:rsid w:val="00475128"/>
    <w:rsid w:val="004B7336"/>
    <w:rsid w:val="004E58CF"/>
    <w:rsid w:val="00640DF7"/>
    <w:rsid w:val="00647FA3"/>
    <w:rsid w:val="008000D3"/>
    <w:rsid w:val="00800164"/>
    <w:rsid w:val="0088333D"/>
    <w:rsid w:val="00886DCC"/>
    <w:rsid w:val="008C2C15"/>
    <w:rsid w:val="009824FB"/>
    <w:rsid w:val="009D7E0A"/>
    <w:rsid w:val="00B209E8"/>
    <w:rsid w:val="00D61B10"/>
    <w:rsid w:val="00DB65BF"/>
    <w:rsid w:val="00E5661E"/>
    <w:rsid w:val="00E648EE"/>
    <w:rsid w:val="00EC1146"/>
    <w:rsid w:val="00EF0954"/>
    <w:rsid w:val="00F21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13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13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13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5F2DD-757D-4FD1-A36A-27B1C482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null,null,张民极</dc:creator>
  <cp:keywords/>
  <cp:lastModifiedBy>DELL</cp:lastModifiedBy>
  <cp:revision>6</cp:revision>
  <cp:lastPrinted>2018-01-29T09:13:00Z</cp:lastPrinted>
  <dcterms:created xsi:type="dcterms:W3CDTF">2018-01-29T08:27:00Z</dcterms:created>
  <dcterms:modified xsi:type="dcterms:W3CDTF">2019-02-13T09:55:00Z</dcterms:modified>
</cp:coreProperties>
</file>